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9F" w:rsidRDefault="0034789F">
      <w:r>
        <w:t>от 12.12.2017</w:t>
      </w:r>
    </w:p>
    <w:p w:rsidR="0034789F" w:rsidRDefault="0034789F"/>
    <w:p w:rsidR="0034789F" w:rsidRDefault="0034789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4789F" w:rsidRDefault="0034789F">
      <w:r>
        <w:t>Общество с ограниченной ответственностью «НЕОЛИТ ПРОЕКТ» ИНН 7807187649</w:t>
      </w:r>
    </w:p>
    <w:p w:rsidR="0034789F" w:rsidRDefault="0034789F">
      <w:r>
        <w:t>Общество с ограниченной ответственностью «РОССТРОЙПРОГРЕСС» ИНН 7811562123</w:t>
      </w:r>
    </w:p>
    <w:p w:rsidR="0034789F" w:rsidRDefault="0034789F">
      <w:r>
        <w:t>Общество с ограниченной ответственностью «МастерГрад» ИНН 7813261033</w:t>
      </w:r>
    </w:p>
    <w:p w:rsidR="0034789F" w:rsidRDefault="0034789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4789F"/>
    <w:rsid w:val="00045D12"/>
    <w:rsid w:val="0034789F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